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D9A" w:rsidRDefault="002A47D2" w:rsidP="002A47D2">
      <w:pPr>
        <w:pStyle w:val="Default"/>
        <w:rPr>
          <w:b/>
          <w:color w:val="FF0000"/>
          <w:sz w:val="28"/>
        </w:rPr>
      </w:pPr>
      <w:r>
        <w:rPr>
          <w:b/>
          <w:color w:val="FF0000"/>
          <w:sz w:val="28"/>
        </w:rPr>
        <w:t xml:space="preserve">7.3. </w:t>
      </w:r>
      <w:r w:rsidR="008D6D9A" w:rsidRPr="00AC762A">
        <w:rPr>
          <w:b/>
          <w:color w:val="FF0000"/>
          <w:sz w:val="28"/>
        </w:rPr>
        <w:t>INSTITUTIONAL DISTINCTIVENESS</w:t>
      </w:r>
      <w:r w:rsidR="00847E90">
        <w:rPr>
          <w:b/>
          <w:color w:val="FF0000"/>
          <w:sz w:val="28"/>
        </w:rPr>
        <w:t>:</w:t>
      </w:r>
      <w:r w:rsidRPr="00AC762A">
        <w:rPr>
          <w:b/>
          <w:color w:val="FF0000"/>
          <w:sz w:val="28"/>
        </w:rPr>
        <w:t xml:space="preserve"> </w:t>
      </w:r>
    </w:p>
    <w:p w:rsidR="008D6D9A" w:rsidRPr="008D6D9A" w:rsidRDefault="008D6D9A" w:rsidP="00C42078">
      <w:pPr>
        <w:spacing w:before="150" w:after="180" w:line="240" w:lineRule="auto"/>
        <w:jc w:val="both"/>
        <w:outlineLvl w:val="2"/>
        <w:rPr>
          <w:rFonts w:ascii="Times New Roman" w:eastAsia="Times New Roman" w:hAnsi="Times New Roman" w:cs="Times New Roman"/>
          <w:color w:val="666666"/>
          <w:sz w:val="21"/>
          <w:szCs w:val="21"/>
          <w:lang w:bidi="te-IN"/>
        </w:rPr>
      </w:pPr>
      <w:r w:rsidRPr="00C42078">
        <w:rPr>
          <w:rFonts w:ascii="Times New Roman" w:eastAsia="Times New Roman" w:hAnsi="Times New Roman" w:cs="Times New Roman"/>
          <w:color w:val="2F4F4F"/>
          <w:sz w:val="24"/>
          <w:szCs w:val="24"/>
          <w:lang w:bidi="te-IN"/>
        </w:rPr>
        <w:t xml:space="preserve">With a pleasant environment and adequate learning ambience, SKR &amp; SKR Govt. College for Women (A), Kadapa is imparting outcome </w:t>
      </w:r>
      <w:r w:rsidR="00847E90" w:rsidRPr="00C42078">
        <w:rPr>
          <w:rFonts w:ascii="Times New Roman" w:eastAsia="Times New Roman" w:hAnsi="Times New Roman" w:cs="Times New Roman"/>
          <w:color w:val="2F4F4F"/>
          <w:sz w:val="24"/>
          <w:szCs w:val="24"/>
          <w:lang w:bidi="te-IN"/>
        </w:rPr>
        <w:t>based quality</w:t>
      </w:r>
      <w:r w:rsidRPr="00C42078">
        <w:rPr>
          <w:rFonts w:ascii="Times New Roman" w:eastAsia="Times New Roman" w:hAnsi="Times New Roman" w:cs="Times New Roman"/>
          <w:color w:val="2F4F4F"/>
          <w:sz w:val="24"/>
          <w:szCs w:val="24"/>
          <w:lang w:bidi="te-IN"/>
        </w:rPr>
        <w:t xml:space="preserve"> education with values and skills through blended teaching-learning and reaching the expectations of the stakeholders in empowering the women students</w:t>
      </w:r>
      <w:r w:rsidR="00847E90">
        <w:rPr>
          <w:rFonts w:ascii="Times New Roman" w:eastAsia="Times New Roman" w:hAnsi="Times New Roman" w:cs="Times New Roman"/>
          <w:color w:val="2F4F4F"/>
          <w:sz w:val="24"/>
          <w:szCs w:val="24"/>
          <w:lang w:bidi="te-IN"/>
        </w:rPr>
        <w:t xml:space="preserve"> since its inception in the year 1973</w:t>
      </w:r>
      <w:bookmarkStart w:id="0" w:name="_GoBack"/>
      <w:bookmarkEnd w:id="0"/>
      <w:r w:rsidRPr="00C42078">
        <w:rPr>
          <w:rFonts w:ascii="Times New Roman" w:eastAsia="Times New Roman" w:hAnsi="Times New Roman" w:cs="Times New Roman"/>
          <w:color w:val="2F4F4F"/>
          <w:sz w:val="24"/>
          <w:szCs w:val="24"/>
          <w:lang w:bidi="te-IN"/>
        </w:rPr>
        <w:t xml:space="preserve">. Good education is the foundation for a secure, prosperous and bright future. Our students, the learners of today, are well trained to face the challenges of highly competitive future. We have well experienced, qualified and highly motivated faculty, staff and skill development trainers to make sure that our students enhance their thinking capacity, analytical frameworks, interpersonal skills, communication skills. Also, our autonomous status allows us to constantly review the curriculum and update as per the industry requirements which ensures that all our students are industry ready when they leave our institution. Outcome Based teaching learning process, academic discipline, innovative practices in the laboratory, project based subject learning, bridge course, remedial classes, research and development activities, industry linked training and internship opportunities, various skill training for facing interviews, personality development programmes and active participation in the various   seminars, conferences, activities for life skills, yoga and meditation, etc. In both curricular and co-curricular activities our students have been faring exceptionally well at various levels and upholding the prestige of the institution. INFLIBNET facility was yet again extended to all the students and staff of the college. Implementing </w:t>
      </w:r>
      <w:proofErr w:type="spellStart"/>
      <w:r w:rsidRPr="00C42078">
        <w:rPr>
          <w:rFonts w:ascii="Times New Roman" w:eastAsia="Times New Roman" w:hAnsi="Times New Roman" w:cs="Times New Roman"/>
          <w:color w:val="2F4F4F"/>
          <w:sz w:val="24"/>
          <w:szCs w:val="24"/>
          <w:lang w:bidi="te-IN"/>
        </w:rPr>
        <w:t>Swachh</w:t>
      </w:r>
      <w:proofErr w:type="spellEnd"/>
      <w:r w:rsidRPr="00C42078">
        <w:rPr>
          <w:rFonts w:ascii="Times New Roman" w:eastAsia="Times New Roman" w:hAnsi="Times New Roman" w:cs="Times New Roman"/>
          <w:color w:val="2F4F4F"/>
          <w:sz w:val="24"/>
          <w:szCs w:val="24"/>
          <w:lang w:bidi="te-IN"/>
        </w:rPr>
        <w:t xml:space="preserve"> Bharat, </w:t>
      </w:r>
      <w:proofErr w:type="spellStart"/>
      <w:r w:rsidRPr="00C42078">
        <w:rPr>
          <w:rFonts w:ascii="Times New Roman" w:eastAsia="Times New Roman" w:hAnsi="Times New Roman" w:cs="Times New Roman"/>
          <w:color w:val="2F4F4F"/>
          <w:sz w:val="24"/>
          <w:szCs w:val="24"/>
          <w:lang w:bidi="te-IN"/>
        </w:rPr>
        <w:t>Jagananna</w:t>
      </w:r>
      <w:proofErr w:type="spellEnd"/>
      <w:r w:rsidRPr="00C42078">
        <w:rPr>
          <w:rFonts w:ascii="Times New Roman" w:eastAsia="Times New Roman" w:hAnsi="Times New Roman" w:cs="Times New Roman"/>
          <w:color w:val="2F4F4F"/>
          <w:sz w:val="24"/>
          <w:szCs w:val="24"/>
          <w:lang w:bidi="te-IN"/>
        </w:rPr>
        <w:t xml:space="preserve"> </w:t>
      </w:r>
      <w:proofErr w:type="spellStart"/>
      <w:r w:rsidRPr="00C42078">
        <w:rPr>
          <w:rFonts w:ascii="Times New Roman" w:eastAsia="Times New Roman" w:hAnsi="Times New Roman" w:cs="Times New Roman"/>
          <w:color w:val="2F4F4F"/>
          <w:sz w:val="24"/>
          <w:szCs w:val="24"/>
          <w:lang w:bidi="te-IN"/>
        </w:rPr>
        <w:t>Pachhathoranam</w:t>
      </w:r>
      <w:proofErr w:type="spellEnd"/>
      <w:r w:rsidRPr="00C42078">
        <w:rPr>
          <w:rFonts w:ascii="Times New Roman" w:eastAsia="Times New Roman" w:hAnsi="Times New Roman" w:cs="Times New Roman"/>
          <w:color w:val="2F4F4F"/>
          <w:sz w:val="24"/>
          <w:szCs w:val="24"/>
          <w:lang w:bidi="te-IN"/>
        </w:rPr>
        <w:t xml:space="preserve">, conducting awareness programmes and celebrating national importance programmes creates sense of responsibility in all stakeholders. The active role of statutory and non-statutory bodies, NCC, NSS, WEC, Anti Ragging Cell, Consumer club, Eco club, Alumni etc., enhance good administration and academic excellence of the institution.   On its part, the Department of Collegiate Education, AP is extending constant support to the students by taking timely initiatives in providing employment through the conduct of job recruitment drives in the </w:t>
      </w:r>
      <w:proofErr w:type="spellStart"/>
      <w:r w:rsidRPr="00C42078">
        <w:rPr>
          <w:rFonts w:ascii="Times New Roman" w:eastAsia="Times New Roman" w:hAnsi="Times New Roman" w:cs="Times New Roman"/>
          <w:color w:val="2F4F4F"/>
          <w:sz w:val="24"/>
          <w:szCs w:val="24"/>
          <w:lang w:bidi="te-IN"/>
        </w:rPr>
        <w:t>College.Being</w:t>
      </w:r>
      <w:proofErr w:type="spellEnd"/>
      <w:r w:rsidRPr="00C42078">
        <w:rPr>
          <w:rFonts w:ascii="Times New Roman" w:eastAsia="Times New Roman" w:hAnsi="Times New Roman" w:cs="Times New Roman"/>
          <w:color w:val="2F4F4F"/>
          <w:sz w:val="24"/>
          <w:szCs w:val="24"/>
          <w:lang w:bidi="te-IN"/>
        </w:rPr>
        <w:t xml:space="preserve"> an excellent destination for quality education, SKR &amp; SKR Govt. College for Women (A), Kadapa. </w:t>
      </w:r>
      <w:proofErr w:type="gramStart"/>
      <w:r w:rsidRPr="00C42078">
        <w:rPr>
          <w:rFonts w:ascii="Times New Roman" w:eastAsia="Times New Roman" w:hAnsi="Times New Roman" w:cs="Times New Roman"/>
          <w:color w:val="2F4F4F"/>
          <w:sz w:val="24"/>
          <w:szCs w:val="24"/>
          <w:lang w:bidi="te-IN"/>
        </w:rPr>
        <w:t>with</w:t>
      </w:r>
      <w:proofErr w:type="gramEnd"/>
      <w:r w:rsidRPr="00C42078">
        <w:rPr>
          <w:rFonts w:ascii="Times New Roman" w:eastAsia="Times New Roman" w:hAnsi="Times New Roman" w:cs="Times New Roman"/>
          <w:color w:val="2F4F4F"/>
          <w:sz w:val="24"/>
          <w:szCs w:val="24"/>
          <w:lang w:bidi="te-IN"/>
        </w:rPr>
        <w:t xml:space="preserve"> its veteran management, faculty and staff are contributing significantly to make the students to reach the pinnacle of prospective career.</w:t>
      </w:r>
    </w:p>
    <w:p w:rsidR="008D6D9A" w:rsidRPr="00C42078" w:rsidRDefault="008D6D9A" w:rsidP="00C42078">
      <w:pPr>
        <w:pStyle w:val="Default"/>
        <w:jc w:val="both"/>
        <w:rPr>
          <w:rFonts w:ascii="Times New Roman" w:hAnsi="Times New Roman" w:cs="Times New Roman"/>
          <w:color w:val="FF0000"/>
          <w:sz w:val="28"/>
        </w:rPr>
      </w:pPr>
    </w:p>
    <w:p w:rsidR="002A47D2" w:rsidRPr="00AC762A" w:rsidRDefault="002A47D2" w:rsidP="002A47D2">
      <w:pPr>
        <w:pStyle w:val="Default"/>
        <w:rPr>
          <w:b/>
          <w:color w:val="FF0000"/>
          <w:sz w:val="28"/>
        </w:rPr>
      </w:pPr>
    </w:p>
    <w:p w:rsidR="008F72B9" w:rsidRDefault="008F72B9" w:rsidP="002A47D2">
      <w:pPr>
        <w:autoSpaceDE w:val="0"/>
        <w:autoSpaceDN w:val="0"/>
        <w:adjustRightInd w:val="0"/>
        <w:spacing w:after="0" w:line="240" w:lineRule="auto"/>
        <w:rPr>
          <w:rFonts w:ascii="Times New Roman" w:hAnsi="Times New Roman" w:cs="Times New Roman"/>
          <w:b/>
          <w:bCs/>
          <w:sz w:val="24"/>
          <w:szCs w:val="24"/>
        </w:rPr>
      </w:pPr>
    </w:p>
    <w:p w:rsidR="008F72B9" w:rsidRDefault="008F72B9" w:rsidP="002A47D2">
      <w:pPr>
        <w:autoSpaceDE w:val="0"/>
        <w:autoSpaceDN w:val="0"/>
        <w:adjustRightInd w:val="0"/>
        <w:spacing w:after="0" w:line="240" w:lineRule="auto"/>
        <w:rPr>
          <w:rFonts w:ascii="Times New Roman" w:hAnsi="Times New Roman" w:cs="Times New Roman"/>
          <w:b/>
          <w:bCs/>
          <w:sz w:val="24"/>
          <w:szCs w:val="24"/>
        </w:rPr>
      </w:pPr>
    </w:p>
    <w:p w:rsidR="002A47D2" w:rsidRDefault="002A47D2" w:rsidP="002A47D2">
      <w:pPr>
        <w:rPr>
          <w:rFonts w:ascii="Times New Roman" w:hAnsi="Times New Roman" w:cs="Times New Roman"/>
          <w:sz w:val="24"/>
          <w:szCs w:val="24"/>
        </w:rPr>
      </w:pPr>
    </w:p>
    <w:p w:rsidR="00A46E6B" w:rsidRDefault="00A46E6B" w:rsidP="002A47D2">
      <w:pPr>
        <w:rPr>
          <w:rFonts w:ascii="Times New Roman" w:hAnsi="Times New Roman" w:cs="Times New Roman"/>
          <w:sz w:val="23"/>
          <w:szCs w:val="23"/>
        </w:rPr>
      </w:pPr>
    </w:p>
    <w:p w:rsidR="00A46E6B" w:rsidRDefault="00A46E6B" w:rsidP="00A46E6B">
      <w:pPr>
        <w:autoSpaceDE w:val="0"/>
        <w:autoSpaceDN w:val="0"/>
        <w:adjustRightInd w:val="0"/>
        <w:spacing w:after="0" w:line="240" w:lineRule="auto"/>
        <w:rPr>
          <w:rFonts w:ascii="Times New Roman" w:hAnsi="Times New Roman" w:cs="Times New Roman"/>
          <w:sz w:val="23"/>
          <w:szCs w:val="23"/>
        </w:rPr>
      </w:pPr>
    </w:p>
    <w:p w:rsidR="00A46E6B" w:rsidRDefault="00A46E6B" w:rsidP="002A47D2">
      <w:pPr>
        <w:rPr>
          <w:rFonts w:ascii="Times New Roman" w:hAnsi="Times New Roman" w:cs="Times New Roman"/>
          <w:sz w:val="23"/>
          <w:szCs w:val="23"/>
        </w:rPr>
      </w:pPr>
    </w:p>
    <w:p w:rsidR="00C0464D" w:rsidRDefault="00C0464D"/>
    <w:sectPr w:rsidR="00C0464D" w:rsidSect="00F13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altName w:val="Segoe UI"/>
    <w:panose1 w:val="020B0502040204020203"/>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7D2"/>
    <w:rsid w:val="000033A8"/>
    <w:rsid w:val="002A47D2"/>
    <w:rsid w:val="00847E90"/>
    <w:rsid w:val="008D6D9A"/>
    <w:rsid w:val="008F72B9"/>
    <w:rsid w:val="00A46E6B"/>
    <w:rsid w:val="00C0464D"/>
    <w:rsid w:val="00C42078"/>
    <w:rsid w:val="00E24285"/>
    <w:rsid w:val="00F13A7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67D10-3338-4091-A3CE-6D173849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A7C"/>
  </w:style>
  <w:style w:type="paragraph" w:styleId="Heading3">
    <w:name w:val="heading 3"/>
    <w:basedOn w:val="Normal"/>
    <w:link w:val="Heading3Char"/>
    <w:uiPriority w:val="9"/>
    <w:qFormat/>
    <w:rsid w:val="008D6D9A"/>
    <w:pPr>
      <w:spacing w:before="100" w:beforeAutospacing="1" w:after="100" w:afterAutospacing="1" w:line="240" w:lineRule="auto"/>
      <w:outlineLvl w:val="2"/>
    </w:pPr>
    <w:rPr>
      <w:rFonts w:ascii="Times New Roman" w:eastAsia="Times New Roman" w:hAnsi="Times New Roman" w:cs="Times New Roman"/>
      <w:b/>
      <w:bCs/>
      <w:sz w:val="27"/>
      <w:szCs w:val="27"/>
      <w:lang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47D2"/>
    <w:pPr>
      <w:autoSpaceDE w:val="0"/>
      <w:autoSpaceDN w:val="0"/>
      <w:adjustRightInd w:val="0"/>
      <w:spacing w:after="0" w:line="240" w:lineRule="auto"/>
    </w:pPr>
    <w:rPr>
      <w:rFonts w:ascii="Bookman Old Style" w:eastAsiaTheme="minorHAnsi" w:hAnsi="Bookman Old Style" w:cs="Bookman Old Style"/>
      <w:color w:val="000000"/>
      <w:sz w:val="24"/>
      <w:szCs w:val="24"/>
      <w:lang w:eastAsia="en-US"/>
    </w:rPr>
  </w:style>
  <w:style w:type="table" w:styleId="TableGrid">
    <w:name w:val="Table Grid"/>
    <w:basedOn w:val="TableNormal"/>
    <w:uiPriority w:val="59"/>
    <w:rsid w:val="002A47D2"/>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D6D9A"/>
    <w:rPr>
      <w:rFonts w:ascii="Times New Roman" w:eastAsia="Times New Roman" w:hAnsi="Times New Roman" w:cs="Times New Roman"/>
      <w:b/>
      <w:bCs/>
      <w:sz w:val="27"/>
      <w:szCs w:val="27"/>
      <w:lang w:bidi="te-IN"/>
    </w:rPr>
  </w:style>
  <w:style w:type="character" w:styleId="Emphasis">
    <w:name w:val="Emphasis"/>
    <w:basedOn w:val="DefaultParagraphFont"/>
    <w:uiPriority w:val="20"/>
    <w:qFormat/>
    <w:rsid w:val="008D6D9A"/>
    <w:rPr>
      <w:i/>
      <w:iCs/>
    </w:rPr>
  </w:style>
  <w:style w:type="paragraph" w:styleId="NormalWeb">
    <w:name w:val="Normal (Web)"/>
    <w:basedOn w:val="Normal"/>
    <w:uiPriority w:val="99"/>
    <w:semiHidden/>
    <w:unhideWhenUsed/>
    <w:rsid w:val="008D6D9A"/>
    <w:pPr>
      <w:spacing w:before="100" w:beforeAutospacing="1" w:after="100" w:afterAutospacing="1" w:line="240" w:lineRule="auto"/>
    </w:pPr>
    <w:rPr>
      <w:rFonts w:ascii="Times New Roman" w:eastAsia="Times New Roman" w:hAnsi="Times New Roman" w:cs="Times New Roman"/>
      <w:sz w:val="24"/>
      <w:szCs w:val="24"/>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02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4</cp:revision>
  <dcterms:created xsi:type="dcterms:W3CDTF">2022-05-10T10:24:00Z</dcterms:created>
  <dcterms:modified xsi:type="dcterms:W3CDTF">2022-05-10T10:32:00Z</dcterms:modified>
</cp:coreProperties>
</file>